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cyan"/>
          <w:rtl w:val="0"/>
        </w:rPr>
        <w:t xml:space="preserve">7005156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Guerra das Crianças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\\servercurta\Edicao\Videos Relevantes\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2119903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00:01-00:39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Vela, caneta tinteiro, começa loc em off "Sabem... Mundial"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// 01:05-02:03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"Através... guerra"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Lettering: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“A Guerra das Crianças”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Julien Johan e Michèle Durren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 começo da peça, canto superior)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Cartelas finais: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ESTREIA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SEXTA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 DE MARÇO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ÀS 23:00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CURTA!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