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Os Ímpares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7005222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10/05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00:19-00:27 Emicida cantando “Kilariô”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02:14 Capa do disco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03:53 Emicida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14:26 Pretinho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13:30 Pretinho da Serrinha cantando "Calma"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02:44 Abertura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Henrique Alqualo e  Isis Mello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21 Mai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SEGUNDAS DA MÚSICA / GÊNIOS INCOMPREENDIDOS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00:19-00:27 Emicida cantando “Kilariô”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DI MELO, ALBUM HOMÔNIMO.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PÉROLA DE 75 REINTERPRETADA POR EMICIDA E PRETINHO DA SERRINHA.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SERÁ QUE DÁ SAMBA?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13:30 Pretinho da Serrinha cantando "Calma"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OS ÍMPARES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2119974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red"/>
                <w:rtl w:val="0"/>
              </w:rPr>
              <w:t xml:space="preserve">EXTRA: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Além da promo precisamos soltar só no YouTube (não tem código), o clipe inteiro da cover do Emicida com a abertura no fim. Segue o timecode: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Os Ímpares: Emicida - Kilariô (Di Melo)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10:16-13:30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Clipe  //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02:34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Abertura completa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