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Curumim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próximo A Vida é Curta! você vai conferir duas visões sobre a infância indígena. Abrindo o programa, o curta "Waapa" mostra como as crianças da tribo Yudja participam dos rituais de cura.  E na sequência, "Cordilheira de Amora II" apresenta o universo fantástico de uma indiazinha Guarani Kaiowá.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programa vai ao ar na quarta-feira, a partir das oito. Te vejo lá!  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 _12\A VIDA E CURTA\2018_09_05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MVI_7454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00:05-00:30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2119965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04:11-04:42 "Essa aranha... tecelã"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WAAPA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CORDILHEIRA DE AMORA II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 DE SETEMBRO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“Waapa”, de David Reeks, Paula Mendonça e Renata Meirelles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