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7005452 A Vida é Curta! - Cidades Líquidas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próxima edição da faixa A Vida é Curta! você confere a estreia de "Aluga-se", um curta de ficção que propõe um jogo simbólico entre o espaço urbano e o interior dos personagens. O programa segue nessa onda filosófica das "cidades líquidas" e apresenta ainda os filmes "Ofusca" e "A Cidade".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 isso a partir das oito, na quarta-feira. Até lá!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CURTA\2018_10_17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MVI_7848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00:02-00:24 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03:36-04:08 Homem lendo jornal "E aí Antonio… tô sabendo // São paulo... penso nela"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ALUGA-SE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OFUSCA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CIDADE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 DE OUTUBRO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"Aluga-se", de Marcela Lordy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7005453 Aluga-se (Cabeça)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Dirigido por Marcela Lordy, o curta-metragem que você vê agora, "Aluga-se", apresenta uma série de personagens que trazem tensões relacionadas à cidade em que vivem, São Paulo. Discutindo questões como especulação imobiliária, o curta propoe uma percepção do espaço público como uma tradução de nós mesmos. Boa sessão!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CURTA\2018_10_17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MVI_7849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00:03-00:23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