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Promo Fevereiro - Destaques Curta! / Destaques de Fevereiro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xxx /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7005650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Introdução padrão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2120257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00:32 Abertura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2120257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02:15-02:29 "Em maio... eventos"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2120299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00:40 Abertura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2120299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40:42-40:52 "Poucas casas... pedir"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2000997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01:03 Abertura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2000997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00:20-00:33 "40 cadeiras... brasileira"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padrão 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Classificação indicativa: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1968: Livre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Som, sol e surf: Livre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Imortais: 10 anos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FIQUE POR DENTRO DAS ESTREIAS DO CANAL CURTA!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“1968 - O DESPERTAR”, UMA SÉRIE DE QUATRO FILMES SOBRE O ANO QUE NÃO TERMINOU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2120257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02:15-02:29 "Em maio... eventos"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“SOM, SOL E SURF - SAQUAREMA”, O RESGATE INÉDITO DE UM FESTIVAL HISTÓRICO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2120299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40:42-40:52 "Poucas casas... pedir"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 “IMORTAIS DA ACADEMIA”, NOVOS EPISÓDIOS. UM PANORAMA DOS PENSADORES DA ABL.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2000997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00:20-00:33 "40 cadeiras... brasileira"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MELHOR EM MÚSICA, ARTES, CINEMA, PENSAMENTO E SOCIEDADE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EM FEVEREIRO,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NO CURTA! 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\\servercurta\Edicao\Brutos_13\CHAMADAS\DESTAQUES DO MES\FEVEREIRO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