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Vingança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vingança é um prato que se come frio e no próximo A Vida é Curta! você vai conferir uma seleção de três curtas-metragens pra lá de vingativos. A comédia "Chapa", a aventura "Soledad" e a animação "O Ex-Mágico". Então vem guardar rancor com a gente na próxima quarta, a partir das oito. Te vejo lá.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CURTA\2019_03_27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MVI_9067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00:01-00:21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2000661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06:23-06:58 "Chapa... e vaza", os dois começam a roubar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CHAPA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SOLEDAD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EX-MÁGICO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27 DE MARÇO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"Chapa", de Fábio Montanari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