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7005806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Incertezas Críticas - Tariq Ali (promo)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rtl w:val="0"/>
        </w:rPr>
        <w:t xml:space="preserve"> - Greg, acho que vai ter 1:15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2120301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00:34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Tariq Ali (crédito, lowerthird)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02:19-02:25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"Por 20 anos... importante"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02:53-3:58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"Eu já... hoje"  // </w:t>
      </w:r>
      <w:r w:rsidDel="00000000" w:rsidR="00000000" w:rsidRPr="00000000">
        <w:rPr>
          <w:b w:val="1"/>
          <w:rtl w:val="0"/>
        </w:rPr>
        <w:t xml:space="preserve">00:17 </w:t>
      </w:r>
      <w:r w:rsidDel="00000000" w:rsidR="00000000" w:rsidRPr="00000000">
        <w:rPr>
          <w:rtl w:val="0"/>
        </w:rPr>
        <w:t xml:space="preserve">Abertura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INCERTEZAS CRÍTICAS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PRIMEIRA TEMPORADA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INCERTEZAS CRÍTICAS - TARIQ ALI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Série de Daniel Augusto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9 MAI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23:20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QUINTA DO PENSAMENTO / REFLEXÕES CONTEMPORÂNEAS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