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55.0" w:type="pct"/>
        <w:tblLayout w:type="fixed"/>
        <w:tblLook w:val="0000"/>
      </w:tblPr>
      <w:tblGrid>
        <w:gridCol w:w="4786"/>
        <w:gridCol w:w="4932"/>
        <w:tblGridChange w:id="0">
          <w:tblGrid>
            <w:gridCol w:w="4786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Chamada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Destaques de Junho - Versão canal + operadoras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Código: 7005814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Duração: 60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VÍDEO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ÁUDIO</w:t>
            </w:r>
          </w:p>
        </w:tc>
      </w:tr>
      <w:t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Introdução padrão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hd w:fill="a4c2f4" w:val="clear"/>
                <w:rtl w:val="0"/>
              </w:rPr>
              <w:t xml:space="preserve">2120187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00:50 Camera na mão e trilha / Lettering (não achei no filme, podemos usar o da promo: 7005832)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hd w:fill="a4c2f4" w:val="clear"/>
                <w:rtl w:val="0"/>
              </w:rPr>
              <w:t xml:space="preserve">2120187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57:28-57:39 "Nós viemos pedir..." Impeachment!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magenta"/>
                <w:rtl w:val="0"/>
              </w:rPr>
              <w:t xml:space="preserve">2120112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00:52 Abertura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magenta"/>
                <w:rtl w:val="0"/>
              </w:rPr>
              <w:t xml:space="preserve">2120112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09:43-09:53 "Ele... Hitler"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2120088 Vimeo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01:06 Foto e Abertura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2120088 Vimeo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19:58-20:13 "Vemos isso... possível"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padrão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Classificação indicativa: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hd w:fill="c9daf8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c9daf8" w:val="clear"/>
                <w:rtl w:val="0"/>
              </w:rPr>
              <w:t xml:space="preserve">Excelentíssimos: 14 anos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hd w:fill="c9daf8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c9daf8" w:val="clear"/>
                <w:rtl w:val="0"/>
              </w:rPr>
              <w:t xml:space="preserve">Minha Vida na Alemanha de Hitler: 16 anos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hd w:fill="c9daf8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c9daf8" w:val="clear"/>
                <w:rtl w:val="0"/>
              </w:rPr>
              <w:t xml:space="preserve">David Hockney: Livre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FIQUE POR DENTRO DAS ESTREIAS DO CANAL CURTA!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hd w:fill="a4c2f4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"EXCELENTÍSSIMOS", OS BASTIDORES DO IMPEACHMENT NO CONGRESSO NACIONAL.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hd w:fill="a4c2f4" w:val="clear"/>
                <w:rtl w:val="0"/>
              </w:rPr>
              <w:t xml:space="preserve">2120187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57:28-57:39 "Nós viemos pedir..." Impeachment!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"MINHA VIDA NA ALEMANHA DE HITLER", O RELATO DE QUEM SOBREVIVEU AO TERCEIRO REICH.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highlight w:val="magenta"/>
                <w:rtl w:val="0"/>
              </w:rPr>
              <w:t xml:space="preserve">2120112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09:43-09:53 "Ele... Hitler"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E "DAVID HOCKNEY - TEMPO RECUPERADO", DOCUMENTÁRIO INÉDITO SOBRE O ARTISTA VIVO MAIS VALIOSO DA HISTÓRIA.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2120088 Vimeo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19:58-20:13 "Vemos isso... possível"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O MELHOR EM MÚSICA, ARTES, CINEMA, PENSAMENTO E SOCIEDADE.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EM JUNHO,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NO CURTA!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  <w:rtl w:val="0"/>
              </w:rPr>
              <w:t xml:space="preserve">Arquivos: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\\servercurta02\Edicao\Brutos_15\CHAMADAS\DESTAQUES DO MES\JUNHO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13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63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134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color w:val="666666"/>
        <w:sz w:val="22"/>
        <w:szCs w:val="22"/>
        <w:vertAlign w:val="baseline"/>
        <w:rtl w:val="0"/>
      </w:rPr>
      <w:t xml:space="preserve">Canal Curta! </w:t>
    </w:r>
    <w:r w:rsidDel="00000000" w:rsidR="00000000" w:rsidRPr="00000000">
      <w:rPr>
        <w:rFonts w:ascii="Times New Roman" w:cs="Times New Roman" w:eastAsia="Times New Roman" w:hAnsi="Times New Roman"/>
        <w:b w:val="0"/>
        <w:color w:val="666666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