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Minha Vida na Alemanha de Hitler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7005837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45’-60’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00:36-00:49 "No verão de 1939... poder"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(entra lowethird)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01:43-01:55 "Homens... lados"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24:01 Nazistas marchando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04:40-04:55 "Quero escrever tudo... da noite"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00:51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Minha Vida na Alemanha de Hitler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Minissérie de Jérôme Frieur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21 Jun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hd w:fill="a2c4c9" w:val="clear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MEMÓRIAS DE UMA GUERRA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00:36-00:49 "No verão de 1939... poder"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ELES SOBREVIVERAM AO REGIME NAZISTA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01:43-01:55 "Homens... lados"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ELES VÃO CONTAR SUAS HISTÓRIAS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04:40-04:55 "Quero escrever tudo... da noite"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MINHA VIDA NA ALEMANHA DE HITLER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MINISSÉRIE EM DOIS EPISÓDIOS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MINHA VIDA NA ALEMANHA DE HITLER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\\servercurta02\Edicao\Videos Relevantes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2120112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hd w:fill="a2c4c9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2c4c9" w:val="clear"/>
                <w:rtl w:val="0"/>
              </w:rPr>
              <w:t xml:space="preserve">Classificação: 16 anos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shd w:fill="a2c4c9" w:val="clear"/>
                <w:rtl w:val="0"/>
              </w:rPr>
              <w:t xml:space="preserve">Pacote gráfico: Séries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