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18.0" w:type="dxa"/>
        <w:jc w:val="left"/>
        <w:tblInd w:w="55.0" w:type="pct"/>
        <w:tblLayout w:type="fixed"/>
        <w:tblLook w:val="0000"/>
      </w:tblPr>
      <w:tblGrid>
        <w:gridCol w:w="4786"/>
        <w:gridCol w:w="4932"/>
        <w:tblGridChange w:id="0">
          <w:tblGrid>
            <w:gridCol w:w="4786"/>
            <w:gridCol w:w="4932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Chamada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 Guarnieri (Promo)</w:t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Código: 7006253  </w:t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Duração: 60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/20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   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VÍDEO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  <w:rtl w:val="0"/>
              </w:rPr>
              <w:t xml:space="preserve">ÁUDIO</w:t>
            </w:r>
          </w:p>
        </w:tc>
      </w:tr>
      <w:t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01:30-01:46 Guarnieri descendo escada, "Alô vô...  tchau"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cena continua até 01:54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16:39 Guarnieri e Leon, Fernanda Montenegro bate palmas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20:56-21:06 "Eu chego no teatro...  filho né"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1:04:30-01:04:37 "Meus filhos...fará"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46:52 Capa de revista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45:59-46:15 "Essa casa... direito"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1:04:38 Abertura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Lettering: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Guarnieri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De Francisco Guarnieri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Ter 24 Março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22:40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TERÇA DAS ARTES / A VIDA IMITA A ARTE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01:30-01:46 Guarnieri descendo escada, "Alô vô...  tchau"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Locutora: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OS CONFLITOS DE GERAÇÕES E OS DRAMAS FAMILIARES DE UM ATOR CONSAGRADO NO TEATRO, NA TEVÊ E NO CINEMA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20:56-21:06 "Eu chego no teatro...  filho né"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1:04:30-01:04:37 "Meus filhos...fará"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UMA BIOGRAFIA QUE FLUTUA ENTRE O EMOCIONAL E O POLÍTICO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45:59-46:15 "Essa casa... direito"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rtl w:val="0"/>
              </w:rPr>
              <w:t xml:space="preserve">Locutora: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GUARNIERI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color w:val="1a1a1a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1a1a1a"/>
                <w:rtl w:val="0"/>
              </w:rPr>
              <w:t xml:space="preserve">AQUI NO CANAL CURTA!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color w:val="1a1a1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1a1a1a"/>
                <w:sz w:val="24"/>
                <w:szCs w:val="24"/>
                <w:vertAlign w:val="baseline"/>
                <w:rtl w:val="0"/>
              </w:rPr>
              <w:t xml:space="preserve">Arquivos: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a1a1a"/>
                <w:highlight w:val="yellow"/>
                <w:rtl w:val="0"/>
              </w:rPr>
              <w:t xml:space="preserve">2119994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13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63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lineRule="auto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1134" w:line="240" w:lineRule="auto"/>
      <w:jc w:val="right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color w:val="666666"/>
        <w:sz w:val="22"/>
        <w:szCs w:val="22"/>
        <w:vertAlign w:val="baseline"/>
        <w:rtl w:val="0"/>
      </w:rPr>
      <w:t xml:space="preserve">Canal Curta! </w:t>
    </w:r>
    <w:r w:rsidDel="00000000" w:rsidR="00000000" w:rsidRPr="00000000">
      <w:rPr>
        <w:rFonts w:ascii="Times New Roman" w:cs="Times New Roman" w:eastAsia="Times New Roman" w:hAnsi="Times New Roman"/>
        <w:b w:val="0"/>
        <w:color w:val="666666"/>
        <w:sz w:val="22"/>
        <w:szCs w:val="22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